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东莞农村商业银行2026年生产环境堡垒机系统授权扩容项目市场调研需求</w:t>
      </w:r>
    </w:p>
    <w:p>
      <w:pPr>
        <w:spacing w:line="360" w:lineRule="auto"/>
        <w:rPr>
          <w:rFonts w:ascii="宋体" w:hAnsi="宋体"/>
          <w:b/>
          <w:color w:val="auto"/>
          <w:szCs w:val="21"/>
          <w:highlight w:val="none"/>
        </w:rPr>
      </w:pPr>
    </w:p>
    <w:p>
      <w:pPr>
        <w:spacing w:line="360" w:lineRule="auto"/>
        <w:rPr>
          <w:rFonts w:ascii="宋体" w:hAnsi="宋体"/>
          <w:b/>
          <w:color w:val="auto"/>
          <w:szCs w:val="21"/>
          <w:highlight w:val="none"/>
        </w:rPr>
      </w:pPr>
      <w:r>
        <w:rPr>
          <w:rFonts w:hint="eastAsia" w:ascii="宋体" w:hAnsi="宋体"/>
          <w:b/>
          <w:color w:val="auto"/>
          <w:szCs w:val="21"/>
          <w:highlight w:val="none"/>
        </w:rPr>
        <w:t>一、项目信息</w:t>
      </w:r>
    </w:p>
    <w:p>
      <w:pPr>
        <w:widowControl/>
        <w:spacing w:line="360" w:lineRule="auto"/>
        <w:ind w:firstLine="420" w:firstLineChars="200"/>
        <w:rPr>
          <w:rFonts w:cs="仿宋_GB2312" w:asciiTheme="minorEastAsia" w:hAnsiTheme="minorEastAsia" w:eastAsiaTheme="minorEastAsia"/>
          <w:bCs/>
          <w:color w:val="auto"/>
          <w:szCs w:val="21"/>
          <w:highlight w:val="none"/>
        </w:rPr>
      </w:pPr>
      <w:r>
        <w:rPr>
          <w:rFonts w:cs="仿宋_GB2312" w:asciiTheme="minorEastAsia" w:hAnsiTheme="minorEastAsia" w:eastAsiaTheme="minorEastAsia"/>
          <w:bCs/>
          <w:color w:val="auto"/>
          <w:szCs w:val="21"/>
          <w:highlight w:val="none"/>
        </w:rPr>
        <w:t>项目名称：</w:t>
      </w:r>
      <w:r>
        <w:rPr>
          <w:rFonts w:hint="eastAsia" w:cs="仿宋_GB2312" w:asciiTheme="minorEastAsia" w:hAnsiTheme="minorEastAsia" w:eastAsiaTheme="minorEastAsia"/>
          <w:bCs/>
          <w:color w:val="auto"/>
          <w:szCs w:val="21"/>
          <w:highlight w:val="none"/>
        </w:rPr>
        <w:t>东莞农村商业银行2026年生产环境堡垒机系统授权扩容项目</w:t>
      </w:r>
    </w:p>
    <w:p>
      <w:pPr>
        <w:widowControl/>
        <w:spacing w:line="360" w:lineRule="auto"/>
        <w:ind w:firstLine="420" w:firstLineChars="200"/>
        <w:rPr>
          <w:rFonts w:cs="仿宋_GB2312" w:asciiTheme="minorEastAsia" w:hAnsiTheme="minorEastAsia" w:eastAsiaTheme="minorEastAsia"/>
          <w:bCs/>
          <w:color w:val="auto"/>
          <w:szCs w:val="21"/>
          <w:highlight w:val="none"/>
        </w:rPr>
      </w:pPr>
      <w:r>
        <w:rPr>
          <w:rFonts w:hint="eastAsia" w:cs="仿宋_GB2312" w:asciiTheme="minorEastAsia" w:hAnsiTheme="minorEastAsia" w:eastAsiaTheme="minorEastAsia"/>
          <w:bCs/>
          <w:color w:val="auto"/>
          <w:szCs w:val="21"/>
          <w:highlight w:val="none"/>
        </w:rPr>
        <w:t>招标人：东莞农村商业银行股份有限公司</w:t>
      </w:r>
    </w:p>
    <w:p>
      <w:pPr>
        <w:spacing w:line="360" w:lineRule="auto"/>
        <w:rPr>
          <w:rFonts w:ascii="宋体" w:hAnsi="宋体"/>
          <w:b/>
          <w:color w:val="auto"/>
          <w:szCs w:val="21"/>
          <w:highlight w:val="none"/>
        </w:rPr>
      </w:pPr>
      <w:r>
        <w:rPr>
          <w:rFonts w:hint="eastAsia" w:ascii="宋体" w:hAnsi="宋体"/>
          <w:b/>
          <w:color w:val="auto"/>
          <w:szCs w:val="21"/>
          <w:highlight w:val="none"/>
        </w:rPr>
        <w:t>二</w:t>
      </w:r>
      <w:r>
        <w:rPr>
          <w:rFonts w:ascii="宋体" w:hAnsi="宋体"/>
          <w:b/>
          <w:color w:val="auto"/>
          <w:szCs w:val="21"/>
          <w:highlight w:val="none"/>
        </w:rPr>
        <w:t>、</w:t>
      </w:r>
      <w:r>
        <w:rPr>
          <w:rFonts w:hint="eastAsia" w:ascii="宋体" w:hAnsi="宋体"/>
          <w:b/>
          <w:color w:val="auto"/>
          <w:szCs w:val="21"/>
          <w:highlight w:val="none"/>
        </w:rPr>
        <w:t>项目背景</w:t>
      </w:r>
    </w:p>
    <w:p>
      <w:pPr>
        <w:spacing w:line="360" w:lineRule="auto"/>
        <w:ind w:firstLine="420" w:firstLineChars="200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随着我行系统建设项目推进和分布式应用架构的推广，相应服务器及存储设备等需管控的运维资源增长较快，同时堡垒机管控资源的授权许可消耗也相应增加。为了保障未来至少3年的生产运维需要，计划采购一批生产环境堡垒机系统授权许可，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以及相关技术支持服务，</w:t>
      </w:r>
      <w:r>
        <w:rPr>
          <w:rFonts w:hint="eastAsia" w:ascii="宋体" w:hAnsi="宋体"/>
          <w:color w:val="auto"/>
          <w:szCs w:val="21"/>
          <w:highlight w:val="none"/>
        </w:rPr>
        <w:t>欢迎愿意参加本项目市场调研的潜在供应商（本次项目的供应商指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获得浙江齐治科技股份有限公司</w:t>
      </w:r>
      <w:r>
        <w:rPr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"/>
        </w:rPr>
        <w:t>关于本项目的授权函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的供应</w:t>
      </w:r>
      <w:r>
        <w:rPr>
          <w:rFonts w:hint="eastAsia" w:ascii="宋体" w:hAnsi="宋体" w:eastAsia="宋体" w:cs="宋体"/>
          <w:szCs w:val="21"/>
          <w:highlight w:val="none"/>
        </w:rPr>
        <w:t>商</w:t>
      </w:r>
      <w:r>
        <w:rPr>
          <w:rFonts w:hint="eastAsia" w:ascii="宋体" w:hAnsi="宋体"/>
          <w:color w:val="auto"/>
          <w:szCs w:val="21"/>
          <w:highlight w:val="none"/>
        </w:rPr>
        <w:t>）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报名</w:t>
      </w:r>
      <w:r>
        <w:rPr>
          <w:rFonts w:hint="eastAsia" w:ascii="宋体" w:hAnsi="宋体"/>
          <w:color w:val="auto"/>
          <w:szCs w:val="21"/>
          <w:highlight w:val="none"/>
        </w:rPr>
        <w:t>。</w:t>
      </w:r>
    </w:p>
    <w:p>
      <w:pPr>
        <w:spacing w:line="360" w:lineRule="auto"/>
        <w:rPr>
          <w:rFonts w:ascii="宋体" w:hAnsi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/>
          <w:b/>
          <w:color w:val="auto"/>
          <w:szCs w:val="21"/>
          <w:highlight w:val="none"/>
        </w:rPr>
        <w:t>三</w:t>
      </w:r>
      <w:r>
        <w:rPr>
          <w:rFonts w:ascii="宋体" w:hAnsi="宋体"/>
          <w:b/>
          <w:color w:val="auto"/>
          <w:szCs w:val="21"/>
          <w:highlight w:val="none"/>
        </w:rPr>
        <w:t>、</w:t>
      </w:r>
      <w:r>
        <w:rPr>
          <w:rFonts w:hint="eastAsia" w:ascii="宋体" w:hAnsi="宋体"/>
          <w:b/>
          <w:bCs/>
          <w:color w:val="auto"/>
          <w:szCs w:val="21"/>
          <w:highlight w:val="none"/>
        </w:rPr>
        <w:t>调研内容</w:t>
      </w:r>
    </w:p>
    <w:p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kern w:val="28"/>
          <w:szCs w:val="21"/>
        </w:rPr>
      </w:pPr>
      <w:r>
        <w:rPr>
          <w:rFonts w:hint="eastAsia" w:ascii="宋体" w:hAnsi="宋体" w:eastAsia="宋体" w:cs="宋体"/>
          <w:b/>
          <w:bCs/>
          <w:kern w:val="28"/>
          <w:szCs w:val="21"/>
        </w:rPr>
        <w:t>（一）</w:t>
      </w:r>
      <w:r>
        <w:rPr>
          <w:rFonts w:hint="eastAsia" w:ascii="宋体" w:hAnsi="宋体" w:cs="宋体"/>
          <w:b/>
          <w:bCs/>
          <w:kern w:val="28"/>
          <w:szCs w:val="21"/>
          <w:lang w:val="en-US" w:eastAsia="zh-CN"/>
        </w:rPr>
        <w:t>总体</w:t>
      </w:r>
      <w:r>
        <w:rPr>
          <w:rFonts w:hint="eastAsia" w:ascii="宋体" w:hAnsi="宋体" w:eastAsia="宋体" w:cs="宋体"/>
          <w:b/>
          <w:bCs/>
          <w:kern w:val="28"/>
          <w:szCs w:val="21"/>
        </w:rPr>
        <w:t>需求</w:t>
      </w:r>
    </w:p>
    <w:p>
      <w:pPr>
        <w:snapToGrid w:val="0"/>
        <w:spacing w:line="360" w:lineRule="auto"/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  <w:color w:val="FF0000"/>
          <w:lang w:val="en-US" w:eastAsia="zh-CN"/>
        </w:rPr>
        <w:t>采购运维堡垒机系统——齐治运维安全管理系统V3.0（产品型号：RIS-XCA-RT6086）授权许可8000个</w:t>
      </w:r>
      <w:r>
        <w:rPr>
          <w:rFonts w:hint="eastAsia"/>
          <w:lang w:val="en-US" w:eastAsia="zh-CN"/>
        </w:rPr>
        <w:t>，提供三年原厂7*24维保服务。</w:t>
      </w:r>
    </w:p>
    <w:p>
      <w:pPr>
        <w:numPr>
          <w:ilvl w:val="0"/>
          <w:numId w:val="1"/>
        </w:num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kern w:val="28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8"/>
          <w:szCs w:val="21"/>
          <w:lang w:val="en-US" w:eastAsia="zh-CN"/>
        </w:rPr>
        <w:t>服务要求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服务期：自项目终验之日起3年。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服务要求：所有服务内容必须由原厂提供。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项目实施服务：按照公告方要求在</w:t>
      </w:r>
      <w:r>
        <w:rPr>
          <w:rFonts w:hint="eastAsia" w:ascii="宋体" w:hAnsi="宋体" w:eastAsia="宋体" w:cs="宋体"/>
          <w:color w:val="FF0000"/>
          <w:szCs w:val="21"/>
          <w:highlight w:val="none"/>
          <w:lang w:val="en-US" w:eastAsia="zh-CN"/>
        </w:rPr>
        <w:t>运维堡垒机系统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上完成软件部署，并提供对应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容量的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永久授权许可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常规维保服务：提供7*24小时维保服务，保障备份系统正常运行。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巡检服务：每年提供4次现场巡检服务，按公告方要求出具巡检报告并协助问题整改。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升级服务：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针对产品缺陷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根据公告方要求为软件免费升级和补丁更新</w:t>
      </w:r>
      <w:r>
        <w:rPr>
          <w:rFonts w:hint="eastAsia" w:ascii="宋体" w:hAnsi="宋体" w:eastAsia="宋体" w:cs="宋体"/>
          <w:color w:val="000000"/>
          <w:szCs w:val="21"/>
        </w:rPr>
        <w:t>。如产品出现重大缺陷时，须主动告知公告方升级或应对措施。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其他要求：公告方</w:t>
      </w:r>
      <w:r>
        <w:rPr>
          <w:rFonts w:hint="eastAsia" w:ascii="宋体" w:hAnsi="宋体" w:eastAsia="宋体" w:cs="宋体"/>
          <w:color w:val="FF0000"/>
          <w:szCs w:val="21"/>
          <w:highlight w:val="none"/>
          <w:lang w:val="en-US" w:eastAsia="zh-CN"/>
        </w:rPr>
        <w:t>存量许可对应的维保时间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统一延长到本次服务的结束时间。</w:t>
      </w:r>
    </w:p>
    <w:p>
      <w:pPr>
        <w:tabs>
          <w:tab w:val="left" w:pos="0"/>
        </w:tabs>
        <w:spacing w:line="360" w:lineRule="auto"/>
        <w:ind w:firstLine="420" w:firstLineChars="200"/>
        <w:rPr>
          <w:rFonts w:hint="eastAsia" w:ascii="宋体" w:hAnsi="宋体" w:cs="宋体"/>
          <w:b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kern w:val="2"/>
          <w:sz w:val="21"/>
          <w:szCs w:val="21"/>
          <w:highlight w:val="none"/>
          <w:lang w:val="en-US" w:eastAsia="zh-CN" w:bidi="ar-SA"/>
        </w:rPr>
        <w:t>附件：</w:t>
      </w:r>
    </w:p>
    <w:p>
      <w:pPr>
        <w:tabs>
          <w:tab w:val="left" w:pos="0"/>
        </w:tabs>
        <w:spacing w:line="360" w:lineRule="auto"/>
        <w:ind w:firstLine="420" w:firstLineChars="200"/>
        <w:rPr>
          <w:rFonts w:hint="default" w:ascii="宋体" w:hAnsi="宋体" w:cs="宋体"/>
          <w:b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kern w:val="2"/>
          <w:sz w:val="21"/>
          <w:szCs w:val="21"/>
          <w:highlight w:val="none"/>
          <w:lang w:val="en-US" w:eastAsia="zh-CN" w:bidi="ar-SA"/>
        </w:rPr>
        <w:t>1.2026年生产环境堡垒机系统授权扩容项目调研表-xxx公司</w:t>
      </w:r>
    </w:p>
    <w:p>
      <w:pPr>
        <w:tabs>
          <w:tab w:val="left" w:pos="0"/>
        </w:tabs>
        <w:spacing w:line="360" w:lineRule="auto"/>
        <w:ind w:firstLine="420" w:firstLineChars="200"/>
        <w:rPr>
          <w:rFonts w:hint="default" w:ascii="宋体" w:hAnsi="宋体" w:cs="宋体"/>
          <w:b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kern w:val="2"/>
          <w:sz w:val="21"/>
          <w:szCs w:val="21"/>
          <w:highlight w:val="none"/>
          <w:lang w:val="en-US" w:eastAsia="zh-CN" w:bidi="ar-SA"/>
        </w:rPr>
        <w:t>2.</w:t>
      </w:r>
      <w:r>
        <w:rPr>
          <w:rFonts w:hint="default" w:ascii="宋体" w:hAnsi="宋体" w:cs="宋体"/>
          <w:b w:val="0"/>
          <w:kern w:val="2"/>
          <w:sz w:val="21"/>
          <w:szCs w:val="21"/>
          <w:highlight w:val="none"/>
          <w:lang w:val="en-US" w:eastAsia="zh-CN" w:bidi="ar-SA"/>
        </w:rPr>
        <w:t>公司基本情况介绍-xxx公司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7"/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211660"/>
    <w:multiLevelType w:val="singleLevel"/>
    <w:tmpl w:val="D721166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3DEBA44"/>
    <w:multiLevelType w:val="singleLevel"/>
    <w:tmpl w:val="F3DEBA44"/>
    <w:lvl w:ilvl="0" w:tentative="0">
      <w:start w:val="1"/>
      <w:numFmt w:val="decimal"/>
      <w:lvlText w:val="%1.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45195"/>
    <w:rsid w:val="02184707"/>
    <w:rsid w:val="02357EF4"/>
    <w:rsid w:val="025172D3"/>
    <w:rsid w:val="03373CAA"/>
    <w:rsid w:val="05054A98"/>
    <w:rsid w:val="061E0361"/>
    <w:rsid w:val="06642AD3"/>
    <w:rsid w:val="0C76282D"/>
    <w:rsid w:val="0D340A79"/>
    <w:rsid w:val="0DFF5585"/>
    <w:rsid w:val="0E372223"/>
    <w:rsid w:val="0E604700"/>
    <w:rsid w:val="114C7F8B"/>
    <w:rsid w:val="11673533"/>
    <w:rsid w:val="11DA10DC"/>
    <w:rsid w:val="12C93C86"/>
    <w:rsid w:val="146C40D3"/>
    <w:rsid w:val="16D71D22"/>
    <w:rsid w:val="16E81A9A"/>
    <w:rsid w:val="17411DF1"/>
    <w:rsid w:val="18FF4051"/>
    <w:rsid w:val="19D26960"/>
    <w:rsid w:val="19E47D4D"/>
    <w:rsid w:val="1B4646C4"/>
    <w:rsid w:val="1D0467E7"/>
    <w:rsid w:val="1DAF3419"/>
    <w:rsid w:val="1F7A749D"/>
    <w:rsid w:val="20B85C7F"/>
    <w:rsid w:val="222F734B"/>
    <w:rsid w:val="23EA551F"/>
    <w:rsid w:val="241F12E7"/>
    <w:rsid w:val="248753CF"/>
    <w:rsid w:val="26D45D6F"/>
    <w:rsid w:val="27DE2DD2"/>
    <w:rsid w:val="29D34EE6"/>
    <w:rsid w:val="2A715E00"/>
    <w:rsid w:val="2D6D6772"/>
    <w:rsid w:val="2EA1540F"/>
    <w:rsid w:val="2F491019"/>
    <w:rsid w:val="341558EE"/>
    <w:rsid w:val="3D044E0B"/>
    <w:rsid w:val="3DB22FEB"/>
    <w:rsid w:val="3FC41B76"/>
    <w:rsid w:val="40847118"/>
    <w:rsid w:val="42D85BFA"/>
    <w:rsid w:val="43652447"/>
    <w:rsid w:val="44122DE4"/>
    <w:rsid w:val="45392A30"/>
    <w:rsid w:val="4762139A"/>
    <w:rsid w:val="49496FBF"/>
    <w:rsid w:val="4A6D05AC"/>
    <w:rsid w:val="4A7E1BE4"/>
    <w:rsid w:val="4C4B1B83"/>
    <w:rsid w:val="59ED3970"/>
    <w:rsid w:val="5A5F4E79"/>
    <w:rsid w:val="5AF710EA"/>
    <w:rsid w:val="5AFF7F38"/>
    <w:rsid w:val="5C236231"/>
    <w:rsid w:val="5C385D7C"/>
    <w:rsid w:val="61E05679"/>
    <w:rsid w:val="62954A61"/>
    <w:rsid w:val="63C906B6"/>
    <w:rsid w:val="65F5642F"/>
    <w:rsid w:val="66D63AE2"/>
    <w:rsid w:val="67255537"/>
    <w:rsid w:val="68104F26"/>
    <w:rsid w:val="6C214692"/>
    <w:rsid w:val="6C8F5E5E"/>
    <w:rsid w:val="6E4842E0"/>
    <w:rsid w:val="70FD48BB"/>
    <w:rsid w:val="75482292"/>
    <w:rsid w:val="7B78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/>
    </w:pPr>
    <w:rPr>
      <w:rFonts w:asciiTheme="majorHAnsi" w:hAnsiTheme="majorHAnsi" w:cstheme="majorBidi"/>
      <w:sz w:val="24"/>
    </w:rPr>
  </w:style>
  <w:style w:type="paragraph" w:styleId="3">
    <w:name w:val="Normal Indent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样式 首行缩进:  2 字符"/>
    <w:basedOn w:val="1"/>
    <w:qFormat/>
    <w:uiPriority w:val="0"/>
    <w:pPr>
      <w:ind w:firstLine="420" w:firstLineChars="200"/>
      <w:jc w:val="center"/>
    </w:pPr>
    <w:rPr>
      <w:rFonts w:cs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2024-04-09T01:32:00Z</dcterms:created>
  <dc:creator>id120279</dc:creator>
  <cp:lastModifiedBy>id001226</cp:lastModifiedBy>
  <dcterms:modified xsi:type="dcterms:W3CDTF">2026-05-07T03:18:20Z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35266DA40D7F45B482B3DA5683CA70E9</vt:lpwstr>
  </property>
</Properties>
</file>