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518736">
      <w:pPr>
        <w:spacing w:line="360" w:lineRule="auto"/>
        <w:jc w:val="center"/>
        <w:rPr>
          <w:rFonts w:hint="eastAsia" w:ascii="黑体" w:hAnsi="黑体" w:eastAsia="黑体"/>
          <w:b/>
          <w:bCs/>
          <w:color w:val="auto"/>
          <w:sz w:val="36"/>
          <w:szCs w:val="36"/>
          <w:highlight w:val="none"/>
        </w:rPr>
      </w:pPr>
      <w:r>
        <w:rPr>
          <w:rFonts w:hint="eastAsia" w:ascii="黑体" w:hAnsi="黑体" w:eastAsia="黑体"/>
          <w:b/>
          <w:bCs/>
          <w:color w:val="auto"/>
          <w:sz w:val="36"/>
          <w:szCs w:val="36"/>
          <w:highlight w:val="none"/>
        </w:rPr>
        <w:t>东莞农村商业银行</w:t>
      </w:r>
      <w:r>
        <w:rPr>
          <w:rFonts w:hint="eastAsia" w:ascii="黑体" w:hAnsi="黑体" w:eastAsia="黑体"/>
          <w:b/>
          <w:bCs/>
          <w:color w:val="auto"/>
          <w:sz w:val="36"/>
          <w:szCs w:val="36"/>
          <w:highlight w:val="yellow"/>
          <w:lang w:val="en-US" w:eastAsia="zh-CN"/>
        </w:rPr>
        <w:t>XX</w:t>
      </w:r>
      <w:r>
        <w:rPr>
          <w:rFonts w:hint="eastAsia" w:ascii="黑体" w:hAnsi="黑体" w:eastAsia="黑体"/>
          <w:b/>
          <w:bCs/>
          <w:color w:val="auto"/>
          <w:sz w:val="36"/>
          <w:szCs w:val="36"/>
          <w:highlight w:val="none"/>
        </w:rPr>
        <w:t>建设项目</w:t>
      </w:r>
    </w:p>
    <w:p w14:paraId="6A5C4BCE">
      <w:pPr>
        <w:spacing w:line="360" w:lineRule="auto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</w:rPr>
        <w:t>市场调研记录表</w:t>
      </w:r>
      <w:r>
        <w:rPr>
          <w:rFonts w:hint="eastAsia" w:ascii="黑体" w:hAnsi="黑体" w:eastAsia="黑体"/>
          <w:b/>
          <w:sz w:val="36"/>
          <w:szCs w:val="36"/>
        </w:rPr>
        <w:t>-xxx公司</w:t>
      </w:r>
    </w:p>
    <w:tbl>
      <w:tblPr>
        <w:tblStyle w:val="9"/>
        <w:tblW w:w="96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06"/>
        <w:gridCol w:w="567"/>
        <w:gridCol w:w="1772"/>
        <w:gridCol w:w="1559"/>
        <w:gridCol w:w="1276"/>
        <w:gridCol w:w="1701"/>
        <w:gridCol w:w="730"/>
      </w:tblGrid>
      <w:tr w14:paraId="29B6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99B949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bookmarkStart w:id="0" w:name="_Hlk112235237"/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供应商基本情况</w:t>
            </w:r>
          </w:p>
          <w:p w14:paraId="0845C5B6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【需附营业执照复印件加盖公章】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6DAA44"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单位名称:</w:t>
            </w:r>
          </w:p>
          <w:p w14:paraId="3D049790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经营范围:</w:t>
            </w:r>
          </w:p>
          <w:p w14:paraId="3F978595">
            <w:pPr>
              <w:widowControl/>
              <w:spacing w:line="360" w:lineRule="auto"/>
              <w:textAlignment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联 系 人:</w:t>
            </w:r>
          </w:p>
          <w:p w14:paraId="38CE92B8"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联系电话:</w:t>
            </w:r>
          </w:p>
          <w:p w14:paraId="01672F0F"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电子邮箱:</w:t>
            </w:r>
          </w:p>
          <w:p w14:paraId="04D6CEEE">
            <w:pPr>
              <w:pStyle w:val="2"/>
              <w:spacing w:line="276" w:lineRule="auto"/>
              <w:rPr>
                <w:rFonts w:ascii="宋体" w:hAnsi="宋体" w:eastAsia="宋体" w:cs="Times New Roman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 xml:space="preserve">公司简介: </w:t>
            </w:r>
          </w:p>
        </w:tc>
      </w:tr>
      <w:tr w14:paraId="2405A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7632B3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2"/>
              </w:rPr>
              <w:t>产品名称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5BF957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614F7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80C1E7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2"/>
              </w:rPr>
              <w:t>产品功能简介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EDBE93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63E78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3473EE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同类项目历史成交信息</w:t>
            </w: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【需提供合同复印件加盖公章】</w:t>
            </w: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5BB2CD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1772" w:type="dxa"/>
            <w:shd w:val="clear" w:color="auto" w:fill="FFFFFF"/>
            <w:vAlign w:val="center"/>
          </w:tcPr>
          <w:p w14:paraId="693D6D31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F6FF0C9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业主单位名称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994094C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合同金额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024B1B4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项目工作范围及内容</w:t>
            </w:r>
          </w:p>
        </w:tc>
        <w:tc>
          <w:tcPr>
            <w:tcW w:w="730" w:type="dxa"/>
            <w:shd w:val="clear" w:color="auto" w:fill="FFFFFF"/>
            <w:vAlign w:val="center"/>
          </w:tcPr>
          <w:p w14:paraId="01BF68C3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备注</w:t>
            </w:r>
          </w:p>
        </w:tc>
      </w:tr>
      <w:tr w14:paraId="3CAA5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 w14:paraId="341B7888"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642E49">
            <w:pPr>
              <w:pStyle w:val="2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FFFFF"/>
            <w:vAlign w:val="center"/>
          </w:tcPr>
          <w:p w14:paraId="22656544">
            <w:pPr>
              <w:ind w:left="141" w:leftChars="67"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494FA64A">
            <w:pPr>
              <w:ind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26CD6777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0A732028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14:paraId="779D6AF3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310FC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 w14:paraId="35ADA40C"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BE3CAD">
            <w:pPr>
              <w:pStyle w:val="2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FFFFF"/>
            <w:vAlign w:val="center"/>
          </w:tcPr>
          <w:p w14:paraId="228B5E98">
            <w:pPr>
              <w:ind w:left="141" w:leftChars="67"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1587C7BB">
            <w:pPr>
              <w:ind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759B02E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214B8C7A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14:paraId="4C108CE8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2A485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 w14:paraId="6DF85DE3"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372854">
            <w:pPr>
              <w:pStyle w:val="2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FFFFF"/>
            <w:vAlign w:val="center"/>
          </w:tcPr>
          <w:p w14:paraId="1A782109">
            <w:pPr>
              <w:ind w:left="141" w:leftChars="67"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29D5A6B4">
            <w:pPr>
              <w:ind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33CCE4C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D8CE490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14:paraId="00A369C2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40846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 w14:paraId="0F1C9C91"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2121B0">
            <w:pPr>
              <w:pStyle w:val="2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FFFFF"/>
            <w:vAlign w:val="center"/>
          </w:tcPr>
          <w:p w14:paraId="23A0211E">
            <w:pPr>
              <w:widowControl/>
              <w:ind w:left="141" w:leftChars="67" w:right="141" w:rightChars="67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05A862C0">
            <w:pPr>
              <w:widowControl/>
              <w:ind w:right="141" w:rightChars="67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870A0F7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2CA5414E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14:paraId="7ADFC49B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273B9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4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180DEC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对本项目需求提出的意见或者建议</w:t>
            </w:r>
          </w:p>
          <w:p w14:paraId="0EF016A6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【商务、技术方面】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E9AE9F">
            <w:pPr>
              <w:widowControl/>
              <w:spacing w:line="242" w:lineRule="atLeast"/>
              <w:ind w:left="126" w:leftChars="6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6E1F6FF1">
            <w:pPr>
              <w:widowControl/>
              <w:spacing w:line="242" w:lineRule="atLeast"/>
              <w:ind w:left="126" w:leftChars="60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31240350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396A3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8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320709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对本项目后续招标的建议</w:t>
            </w: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【供应商可提出本行业通行或对招标人有利的建议】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B8EA75">
            <w:pPr>
              <w:widowControl/>
              <w:spacing w:line="242" w:lineRule="atLeast"/>
              <w:ind w:left="126" w:leftChars="6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5D5E9A32">
            <w:pPr>
              <w:widowControl/>
              <w:spacing w:line="242" w:lineRule="atLeast"/>
              <w:ind w:left="126" w:leftChars="60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33FD6500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7354E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6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811641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参与调研对象</w:t>
            </w:r>
          </w:p>
          <w:p w14:paraId="07DA1B82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【需加盖公章】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1F7A57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参与调研供应商名称：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>XXX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公司</w:t>
            </w:r>
          </w:p>
          <w:p w14:paraId="64F2F6D5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（盖章）</w:t>
            </w:r>
          </w:p>
          <w:p w14:paraId="4AFC813A">
            <w:pPr>
              <w:pStyle w:val="2"/>
            </w:pPr>
          </w:p>
          <w:p w14:paraId="4AE8B3B2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日</w:t>
            </w:r>
          </w:p>
        </w:tc>
      </w:tr>
      <w:tr w14:paraId="06C9B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4F3699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备注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8D1BA9">
            <w:pPr>
              <w:widowControl/>
              <w:numPr>
                <w:ilvl w:val="0"/>
                <w:numId w:val="2"/>
              </w:numPr>
              <w:spacing w:line="242" w:lineRule="atLeast"/>
              <w:textAlignment w:val="center"/>
              <w:rPr>
                <w:rFonts w:hint="eastAsia" w:ascii="宋体" w:hAnsi="宋体" w:eastAsia="宋体" w:cs="Times New Roman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Cs w:val="21"/>
              </w:rPr>
              <w:t>内容较多可增加页码。</w:t>
            </w:r>
          </w:p>
          <w:p w14:paraId="0B879528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kern w:val="0"/>
                <w:szCs w:val="21"/>
                <w:highlight w:val="none"/>
              </w:rPr>
              <w:t>2、本《市场调研记录表》供应商指</w:t>
            </w:r>
            <w:r>
              <w:rPr>
                <w:rFonts w:hint="eastAsia" w:ascii="宋体" w:hAnsi="宋体" w:eastAsia="宋体" w:cs="Times New Roman"/>
                <w:b/>
                <w:color w:val="auto"/>
                <w:kern w:val="0"/>
                <w:szCs w:val="21"/>
                <w:highlight w:val="none"/>
                <w:lang w:val="en-US" w:eastAsia="zh-CN"/>
              </w:rPr>
              <w:t>系统开发</w:t>
            </w:r>
            <w:r>
              <w:rPr>
                <w:rFonts w:hint="eastAsia" w:ascii="宋体" w:hAnsi="宋体" w:eastAsia="宋体" w:cs="Times New Roman"/>
                <w:b/>
                <w:color w:val="auto"/>
                <w:kern w:val="0"/>
                <w:szCs w:val="21"/>
                <w:highlight w:val="none"/>
              </w:rPr>
              <w:t>商，仅接受</w:t>
            </w:r>
            <w:r>
              <w:rPr>
                <w:rFonts w:hint="eastAsia" w:ascii="宋体" w:hAnsi="宋体" w:eastAsia="宋体" w:cs="Times New Roman"/>
                <w:b/>
                <w:color w:val="auto"/>
                <w:kern w:val="0"/>
                <w:szCs w:val="21"/>
                <w:highlight w:val="none"/>
                <w:lang w:val="en-US" w:eastAsia="zh-CN"/>
              </w:rPr>
              <w:t>系统开发商，不接受代理商、经销商</w:t>
            </w:r>
            <w:r>
              <w:rPr>
                <w:rFonts w:hint="eastAsia" w:ascii="宋体" w:hAnsi="宋体" w:eastAsia="宋体" w:cs="Times New Roman"/>
                <w:b/>
                <w:color w:val="auto"/>
                <w:kern w:val="0"/>
                <w:szCs w:val="21"/>
                <w:highlight w:val="none"/>
              </w:rPr>
              <w:t>反馈的《市场调研记录表》。</w:t>
            </w:r>
            <w:bookmarkStart w:id="1" w:name="_GoBack"/>
            <w:bookmarkEnd w:id="1"/>
          </w:p>
          <w:p w14:paraId="6CC5400C">
            <w:pPr>
              <w:pStyle w:val="2"/>
              <w:numPr>
                <w:ilvl w:val="0"/>
                <w:numId w:val="0"/>
              </w:numPr>
              <w:rPr>
                <w:rFonts w:hint="eastAsia" w:ascii="宋体" w:hAnsi="宋体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kern w:val="0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Times New Roman"/>
                <w:b/>
                <w:color w:val="auto"/>
                <w:kern w:val="0"/>
                <w:szCs w:val="21"/>
                <w:highlight w:val="none"/>
              </w:rPr>
              <w:t>、本表需后附《项目需求》里的</w:t>
            </w: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供应商（本项目指</w:t>
            </w: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系统开发</w:t>
            </w:r>
            <w:r>
              <w:rPr>
                <w:rFonts w:hint="eastAsia" w:ascii="宋体" w:hAnsi="宋体" w:eastAsia="宋体" w:cs="Times New Roman"/>
                <w:b/>
                <w:color w:val="auto"/>
                <w:kern w:val="0"/>
                <w:szCs w:val="21"/>
                <w:highlight w:val="none"/>
                <w:lang w:val="en-US" w:eastAsia="zh-CN"/>
              </w:rPr>
              <w:t>商，不接受代理商、经销商</w:t>
            </w: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）要求的相关证明材料，具体如下：</w:t>
            </w:r>
          </w:p>
          <w:tbl>
            <w:tblPr>
              <w:tblStyle w:val="10"/>
              <w:tblW w:w="0" w:type="auto"/>
              <w:tblInd w:w="40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09"/>
              <w:gridCol w:w="5103"/>
              <w:gridCol w:w="1418"/>
            </w:tblGrid>
            <w:tr w14:paraId="1623AF8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709" w:type="dxa"/>
                </w:tcPr>
                <w:p w14:paraId="39A381CD">
                  <w:pPr>
                    <w:widowControl/>
                    <w:spacing w:line="242" w:lineRule="atLeast"/>
                    <w:jc w:val="center"/>
                    <w:textAlignment w:val="center"/>
                    <w:rPr>
                      <w:rFonts w:hint="eastAsia" w:ascii="宋体" w:hAnsi="宋体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  <w:t>序号</w:t>
                  </w:r>
                </w:p>
              </w:tc>
              <w:tc>
                <w:tcPr>
                  <w:tcW w:w="5103" w:type="dxa"/>
                </w:tcPr>
                <w:p w14:paraId="57310446">
                  <w:pPr>
                    <w:widowControl/>
                    <w:spacing w:line="242" w:lineRule="atLeast"/>
                    <w:jc w:val="center"/>
                    <w:textAlignment w:val="center"/>
                    <w:rPr>
                      <w:rFonts w:hint="eastAsia" w:ascii="宋体" w:hAnsi="宋体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  <w:t>相关证明材料内容</w:t>
                  </w:r>
                </w:p>
              </w:tc>
              <w:tc>
                <w:tcPr>
                  <w:tcW w:w="1418" w:type="dxa"/>
                </w:tcPr>
                <w:p w14:paraId="70EAEF29">
                  <w:pPr>
                    <w:widowControl/>
                    <w:spacing w:line="242" w:lineRule="atLeast"/>
                    <w:jc w:val="center"/>
                    <w:textAlignment w:val="center"/>
                    <w:rPr>
                      <w:rFonts w:hint="eastAsia" w:ascii="宋体" w:hAnsi="宋体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  <w:t>备注</w:t>
                  </w:r>
                </w:p>
              </w:tc>
            </w:tr>
            <w:tr w14:paraId="2E8580F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  <w:vAlign w:val="center"/>
                </w:tcPr>
                <w:p w14:paraId="08598E28">
                  <w:pPr>
                    <w:widowControl/>
                    <w:spacing w:line="242" w:lineRule="atLeast"/>
                    <w:jc w:val="center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1</w:t>
                  </w:r>
                </w:p>
              </w:tc>
              <w:tc>
                <w:tcPr>
                  <w:tcW w:w="5103" w:type="dxa"/>
                </w:tcPr>
                <w:p w14:paraId="212EB8A6">
                  <w:pPr>
                    <w:widowControl/>
                    <w:spacing w:line="242" w:lineRule="atLeast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提供供应商的营业执照</w:t>
                  </w: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14:paraId="2ED8E1B0">
                  <w:pPr>
                    <w:widowControl/>
                    <w:spacing w:line="242" w:lineRule="atLeast"/>
                    <w:jc w:val="center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提供相关证明材料的复印件加盖供应商公章的扫描件。</w:t>
                  </w:r>
                </w:p>
              </w:tc>
            </w:tr>
            <w:tr w14:paraId="4471EA9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  <w:vAlign w:val="center"/>
                </w:tcPr>
                <w:p w14:paraId="660CB48D">
                  <w:pPr>
                    <w:widowControl/>
                    <w:spacing w:line="242" w:lineRule="atLeast"/>
                    <w:jc w:val="center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2</w:t>
                  </w:r>
                </w:p>
              </w:tc>
              <w:tc>
                <w:tcPr>
                  <w:tcW w:w="5103" w:type="dxa"/>
                </w:tcPr>
                <w:p w14:paraId="06D422F8">
                  <w:pPr>
                    <w:widowControl/>
                    <w:spacing w:line="242" w:lineRule="atLeast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提供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兼容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方面资质材料，包括不限于产品平台与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ARM、X86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等主流芯片厂商的认证材料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eastAsia="zh-CN"/>
                    </w:rPr>
                    <w:t>，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与麒麟、统信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eastAsia="zh-CN"/>
                    </w:rPr>
                    <w:t>、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LINUX等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主流操作系统厂商的认证材料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eastAsia="zh-CN"/>
                    </w:rPr>
                    <w:t>，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与东方通、宝蓝德等主流中间件厂商的认证材料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eastAsia="zh-CN"/>
                    </w:rPr>
                    <w:t>，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与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国产数据库主流供应商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的认证材料。</w:t>
                  </w:r>
                </w:p>
              </w:tc>
              <w:tc>
                <w:tcPr>
                  <w:tcW w:w="1418" w:type="dxa"/>
                  <w:vMerge w:val="continue"/>
                  <w:vAlign w:val="center"/>
                </w:tcPr>
                <w:p w14:paraId="7CBB7FFA">
                  <w:pPr>
                    <w:widowControl/>
                    <w:spacing w:line="242" w:lineRule="atLeast"/>
                    <w:jc w:val="center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</w:p>
              </w:tc>
            </w:tr>
            <w:tr w14:paraId="5FD4EF5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  <w:vAlign w:val="center"/>
                </w:tcPr>
                <w:p w14:paraId="7627C387">
                  <w:pPr>
                    <w:widowControl/>
                    <w:spacing w:line="242" w:lineRule="atLeast"/>
                    <w:jc w:val="center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3</w:t>
                  </w:r>
                </w:p>
              </w:tc>
              <w:tc>
                <w:tcPr>
                  <w:tcW w:w="5103" w:type="dxa"/>
                </w:tcPr>
                <w:p w14:paraId="4E755D03">
                  <w:pPr>
                    <w:widowControl/>
                    <w:spacing w:line="242" w:lineRule="atLeast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hint="eastAsia" w:cs="仿宋_GB2312" w:asciiTheme="minorEastAsia" w:hAnsiTheme="minorEastAsia" w:eastAsiaTheme="minorEastAsia"/>
                      <w:color w:val="000000"/>
                      <w:szCs w:val="21"/>
                      <w:highlight w:val="none"/>
                    </w:rPr>
                    <w:t>供应商须具备CMMI3级（含）以上证书</w:t>
                  </w:r>
                  <w:r>
                    <w:rPr>
                      <w:rFonts w:hint="eastAsia" w:cs="仿宋_GB2312" w:asciiTheme="minorEastAsia" w:hAnsiTheme="minorEastAsia" w:eastAsiaTheme="minorEastAsia"/>
                      <w:color w:val="000000"/>
                      <w:szCs w:val="21"/>
                      <w:highlight w:val="none"/>
                      <w:lang w:eastAsia="zh-CN"/>
                    </w:rPr>
                    <w:t>，</w:t>
                  </w:r>
                  <w:r>
                    <w:rPr>
                      <w:rFonts w:hint="eastAsia" w:cs="仿宋_GB2312" w:asciiTheme="minorEastAsia" w:hAnsiTheme="minorEastAsia" w:eastAsiaTheme="minorEastAsia"/>
                      <w:color w:val="000000"/>
                      <w:szCs w:val="21"/>
                      <w:highlight w:val="none"/>
                      <w:lang w:val="en-US" w:eastAsia="zh-CN"/>
                    </w:rPr>
                    <w:t>具备</w:t>
                  </w:r>
                  <w:r>
                    <w:rPr>
                      <w:rFonts w:hint="eastAsia" w:cs="仿宋_GB2312" w:asciiTheme="minorEastAsia" w:hAnsiTheme="minorEastAsia" w:eastAsiaTheme="minorEastAsia"/>
                      <w:color w:val="000000"/>
                      <w:szCs w:val="21"/>
                      <w:highlight w:val="none"/>
                    </w:rPr>
                    <w:t>ISO9001</w:t>
                  </w:r>
                  <w:r>
                    <w:rPr>
                      <w:rFonts w:hint="eastAsia" w:cs="仿宋_GB2312" w:asciiTheme="minorEastAsia" w:hAnsiTheme="minorEastAsia" w:eastAsiaTheme="minorEastAsia"/>
                      <w:color w:val="000000"/>
                      <w:szCs w:val="21"/>
                      <w:highlight w:val="none"/>
                      <w:lang w:eastAsia="zh-CN"/>
                    </w:rPr>
                    <w:t>、</w:t>
                  </w:r>
                  <w:r>
                    <w:rPr>
                      <w:rFonts w:hint="eastAsia" w:cs="仿宋_GB2312" w:asciiTheme="minorEastAsia" w:hAnsiTheme="minorEastAsia" w:eastAsiaTheme="minorEastAsia"/>
                      <w:color w:val="000000"/>
                      <w:szCs w:val="21"/>
                      <w:highlight w:val="none"/>
                    </w:rPr>
                    <w:t>ISO20000、ISO2700</w:t>
                  </w:r>
                  <w:r>
                    <w:rPr>
                      <w:rFonts w:hint="eastAsia" w:cs="仿宋_GB2312" w:asciiTheme="minorEastAsia" w:hAnsiTheme="minorEastAsia"/>
                      <w:color w:val="000000"/>
                      <w:szCs w:val="21"/>
                      <w:highlight w:val="none"/>
                      <w:lang w:val="en-US" w:eastAsia="zh-CN"/>
                    </w:rPr>
                    <w:t>1</w:t>
                  </w:r>
                  <w:r>
                    <w:rPr>
                      <w:rFonts w:hint="eastAsia" w:cs="仿宋_GB2312" w:asciiTheme="minorEastAsia" w:hAnsiTheme="minorEastAsia" w:eastAsiaTheme="minorEastAsia"/>
                      <w:color w:val="000000"/>
                      <w:szCs w:val="21"/>
                      <w:highlight w:val="none"/>
                      <w:lang w:val="en-US" w:eastAsia="zh-CN"/>
                    </w:rPr>
                    <w:t>等</w:t>
                  </w:r>
                  <w:r>
                    <w:rPr>
                      <w:rFonts w:hint="eastAsia" w:cs="仿宋_GB2312" w:asciiTheme="minorEastAsia" w:hAnsiTheme="minorEastAsia" w:eastAsiaTheme="minorEastAsia"/>
                      <w:color w:val="000000"/>
                      <w:szCs w:val="21"/>
                      <w:highlight w:val="none"/>
                    </w:rPr>
                    <w:t>体系认证</w:t>
                  </w:r>
                  <w:r>
                    <w:rPr>
                      <w:rFonts w:hint="eastAsia" w:cs="仿宋_GB2312" w:asciiTheme="minorEastAsia" w:hAnsiTheme="minorEastAsia" w:eastAsiaTheme="minorEastAsia"/>
                      <w:color w:val="000000"/>
                      <w:szCs w:val="21"/>
                      <w:highlight w:val="none"/>
                      <w:lang w:eastAsia="zh-CN"/>
                    </w:rPr>
                    <w:t>。</w:t>
                  </w:r>
                </w:p>
              </w:tc>
              <w:tc>
                <w:tcPr>
                  <w:tcW w:w="1418" w:type="dxa"/>
                  <w:vMerge w:val="continue"/>
                </w:tcPr>
                <w:p w14:paraId="7D3CC42C">
                  <w:pPr>
                    <w:widowControl/>
                    <w:spacing w:line="242" w:lineRule="atLeast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</w:p>
              </w:tc>
            </w:tr>
            <w:tr w14:paraId="6EFA612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  <w:vAlign w:val="center"/>
                </w:tcPr>
                <w:p w14:paraId="6345EBF5">
                  <w:pPr>
                    <w:widowControl/>
                    <w:spacing w:line="242" w:lineRule="atLeast"/>
                    <w:jc w:val="center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4</w:t>
                  </w:r>
                </w:p>
              </w:tc>
              <w:tc>
                <w:tcPr>
                  <w:tcW w:w="5103" w:type="dxa"/>
                </w:tcPr>
                <w:p w14:paraId="279E8F7D">
                  <w:pPr>
                    <w:widowControl/>
                    <w:numPr>
                      <w:ilvl w:val="-1"/>
                      <w:numId w:val="0"/>
                    </w:numPr>
                    <w:spacing w:line="242" w:lineRule="atLeast"/>
                    <w:ind w:firstLine="0" w:firstLineChars="0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供应商按以下要求提供产品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的银行业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建设案例业绩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eastAsia="zh-CN"/>
                    </w:rPr>
                    <w:t>，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并满足以下所有条件：</w:t>
                  </w:r>
                </w:p>
                <w:p w14:paraId="52491EE4">
                  <w:pPr>
                    <w:widowControl/>
                    <w:spacing w:line="242" w:lineRule="atLeast"/>
                    <w:ind w:left="0" w:firstLine="0" w:firstLineChars="0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eastAsia="zh-CN"/>
                    </w:rPr>
                    <w:t>（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1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eastAsia="zh-CN"/>
                    </w:rPr>
                    <w:t>）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案例时间要求：20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yellow"/>
                      <w:lang w:val="en-US" w:eastAsia="zh-CN"/>
                    </w:rPr>
                    <w:t>XX年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1月1日之后签订，并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截止20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yellow"/>
                      <w:lang w:val="en-US" w:eastAsia="zh-CN"/>
                    </w:rPr>
                    <w:t>XX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yellow"/>
                    </w:rPr>
                    <w:t>年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yellow"/>
                      <w:lang w:val="en-US" w:eastAsia="zh-CN"/>
                    </w:rPr>
                    <w:t>XX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yellow"/>
                    </w:rPr>
                    <w:t>月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前成功投产。</w:t>
                  </w:r>
                </w:p>
                <w:p w14:paraId="59C09E6B">
                  <w:pPr>
                    <w:widowControl/>
                    <w:spacing w:line="242" w:lineRule="atLeast"/>
                    <w:ind w:left="0" w:firstLine="0" w:firstLineChars="0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（2）案例建设方规模要求：建设方银行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yellow"/>
                      <w:lang w:val="en-US" w:eastAsia="zh-CN"/>
                    </w:rPr>
                    <w:t>2025年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资产规模不得低于2000亿。</w:t>
                  </w:r>
                </w:p>
                <w:p w14:paraId="210C1FE5">
                  <w:pPr>
                    <w:widowControl/>
                    <w:spacing w:line="242" w:lineRule="atLeast"/>
                    <w:ind w:left="0" w:firstLine="0" w:firstLineChars="0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（3）案例数量要求：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至少有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yellow"/>
                    </w:rPr>
                    <w:t>3个与国内银行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yellow"/>
                      <w:lang w:val="en-US" w:eastAsia="zh-CN"/>
                    </w:rPr>
                    <w:t>直接签订的XX实施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案例。</w:t>
                  </w:r>
                </w:p>
                <w:p w14:paraId="61593BEC">
                  <w:pPr>
                    <w:widowControl/>
                    <w:spacing w:line="242" w:lineRule="atLeast"/>
                    <w:ind w:left="0" w:firstLine="0" w:firstLineChars="0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（4）其他要求：案例业绩需要包含整体技术平台更换以及全部业务功能、流程重塑，不包含常规的人力外包服务或局部的功能、技术拓展。</w:t>
                  </w:r>
                </w:p>
                <w:p w14:paraId="25A9E5C6">
                  <w:pPr>
                    <w:widowControl/>
                    <w:spacing w:line="242" w:lineRule="atLeast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</w:p>
              </w:tc>
              <w:tc>
                <w:tcPr>
                  <w:tcW w:w="1418" w:type="dxa"/>
                  <w:vMerge w:val="continue"/>
                </w:tcPr>
                <w:p w14:paraId="4D83A839">
                  <w:pPr>
                    <w:widowControl/>
                    <w:spacing w:line="242" w:lineRule="atLeast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</w:p>
              </w:tc>
            </w:tr>
          </w:tbl>
          <w:p w14:paraId="4D405C1B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Times New Roman"/>
                <w:b/>
                <w:kern w:val="0"/>
                <w:szCs w:val="21"/>
              </w:rPr>
              <w:t>、如有其他建议，可增加说明。</w:t>
            </w:r>
          </w:p>
        </w:tc>
      </w:tr>
      <w:bookmarkEnd w:id="0"/>
    </w:tbl>
    <w:p w14:paraId="29CEC683"/>
    <w:p w14:paraId="704CC695">
      <w:pPr>
        <w:pStyle w:val="2"/>
      </w:pPr>
      <w:r>
        <w:br w:type="page"/>
      </w:r>
    </w:p>
    <w:p w14:paraId="42A4A6A6">
      <w:pPr>
        <w:pStyle w:val="3"/>
      </w:pPr>
      <w:r>
        <w:rPr>
          <w:rFonts w:hint="eastAsia"/>
        </w:rPr>
        <w:t>供应商营业执照复印件</w:t>
      </w:r>
    </w:p>
    <w:p w14:paraId="30C745C0">
      <w:pPr>
        <w:pStyle w:val="2"/>
      </w:pPr>
    </w:p>
    <w:p w14:paraId="106E7C27">
      <w:pPr>
        <w:widowControl/>
        <w:jc w:val="left"/>
      </w:pPr>
      <w:r>
        <w:br w:type="page"/>
      </w:r>
    </w:p>
    <w:p w14:paraId="1D1D0096">
      <w:pPr>
        <w:pStyle w:val="3"/>
      </w:pPr>
      <w:r>
        <w:rPr>
          <w:rFonts w:hint="eastAsia"/>
        </w:rPr>
        <w:t>同类项目历史成交信息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835"/>
        <w:gridCol w:w="1971"/>
        <w:gridCol w:w="1573"/>
        <w:gridCol w:w="1843"/>
      </w:tblGrid>
      <w:tr w14:paraId="5D497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shd w:val="clear" w:color="auto" w:fill="BEBEBE" w:themeFill="background1" w:themeFillShade="BF"/>
            <w:vAlign w:val="center"/>
          </w:tcPr>
          <w:p w14:paraId="417C3F4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2835" w:type="dxa"/>
            <w:shd w:val="clear" w:color="auto" w:fill="BEBEBE" w:themeFill="background1" w:themeFillShade="BF"/>
            <w:vAlign w:val="center"/>
          </w:tcPr>
          <w:p w14:paraId="6873CAC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971" w:type="dxa"/>
            <w:shd w:val="clear" w:color="auto" w:fill="BEBEBE" w:themeFill="background1" w:themeFillShade="BF"/>
            <w:vAlign w:val="center"/>
          </w:tcPr>
          <w:p w14:paraId="02D02C9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业主单位名称</w:t>
            </w:r>
          </w:p>
        </w:tc>
        <w:tc>
          <w:tcPr>
            <w:tcW w:w="1573" w:type="dxa"/>
            <w:shd w:val="clear" w:color="auto" w:fill="BEBEBE" w:themeFill="background1" w:themeFillShade="BF"/>
            <w:vAlign w:val="center"/>
          </w:tcPr>
          <w:p w14:paraId="40A76B6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合同金额</w:t>
            </w:r>
          </w:p>
        </w:tc>
        <w:tc>
          <w:tcPr>
            <w:tcW w:w="1843" w:type="dxa"/>
            <w:shd w:val="clear" w:color="auto" w:fill="BEBEBE" w:themeFill="background1" w:themeFillShade="BF"/>
            <w:vAlign w:val="center"/>
          </w:tcPr>
          <w:p w14:paraId="1BAC80A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项目工作范围及内容</w:t>
            </w:r>
          </w:p>
        </w:tc>
      </w:tr>
      <w:tr w14:paraId="236E8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0B8DA07F">
            <w:pPr>
              <w:pStyle w:val="22"/>
              <w:numPr>
                <w:ilvl w:val="0"/>
                <w:numId w:val="3"/>
              </w:numPr>
              <w:spacing w:line="360" w:lineRule="auto"/>
              <w:ind w:firstLineChars="0"/>
            </w:pPr>
          </w:p>
        </w:tc>
        <w:tc>
          <w:tcPr>
            <w:tcW w:w="2835" w:type="dxa"/>
            <w:vAlign w:val="center"/>
          </w:tcPr>
          <w:p w14:paraId="4775296A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14:paraId="4674A8B3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33BA69B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FC9345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33566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53EB8C74">
            <w:pPr>
              <w:pStyle w:val="22"/>
              <w:numPr>
                <w:ilvl w:val="0"/>
                <w:numId w:val="3"/>
              </w:numPr>
              <w:spacing w:line="360" w:lineRule="auto"/>
              <w:ind w:firstLineChars="0"/>
            </w:pPr>
          </w:p>
        </w:tc>
        <w:tc>
          <w:tcPr>
            <w:tcW w:w="2835" w:type="dxa"/>
            <w:vAlign w:val="center"/>
          </w:tcPr>
          <w:p w14:paraId="0DC33BC6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14:paraId="60000333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53A0D3D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E565A8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332C9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3A01B785">
            <w:pPr>
              <w:pStyle w:val="22"/>
              <w:numPr>
                <w:ilvl w:val="0"/>
                <w:numId w:val="3"/>
              </w:numPr>
              <w:spacing w:line="360" w:lineRule="auto"/>
              <w:ind w:firstLineChars="0"/>
            </w:pPr>
          </w:p>
        </w:tc>
        <w:tc>
          <w:tcPr>
            <w:tcW w:w="2835" w:type="dxa"/>
            <w:vAlign w:val="center"/>
          </w:tcPr>
          <w:p w14:paraId="3A788D5C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14:paraId="386D1FE5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1B181C34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91EC4A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4B424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42270FEA">
            <w:pPr>
              <w:pStyle w:val="22"/>
              <w:numPr>
                <w:ilvl w:val="0"/>
                <w:numId w:val="3"/>
              </w:numPr>
              <w:spacing w:line="360" w:lineRule="auto"/>
              <w:ind w:firstLineChars="0"/>
            </w:pPr>
          </w:p>
        </w:tc>
        <w:tc>
          <w:tcPr>
            <w:tcW w:w="2835" w:type="dxa"/>
            <w:vAlign w:val="center"/>
          </w:tcPr>
          <w:p w14:paraId="090B084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14:paraId="75D3D7F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3CC4E6F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8D2F32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</w:tbl>
    <w:p w14:paraId="635AC49C"/>
    <w:p w14:paraId="711DBAC2">
      <w:pPr>
        <w:pStyle w:val="2"/>
      </w:pPr>
    </w:p>
    <w:p w14:paraId="039AC7CB">
      <w:pPr>
        <w:pStyle w:val="2"/>
      </w:pPr>
    </w:p>
    <w:p w14:paraId="1B56F404">
      <w:pPr>
        <w:pStyle w:val="2"/>
      </w:pPr>
      <w:r>
        <w:br w:type="page"/>
      </w:r>
    </w:p>
    <w:p w14:paraId="50A439C4">
      <w:pPr>
        <w:pStyle w:val="4"/>
        <w:jc w:val="left"/>
      </w:pPr>
      <w:r>
        <w:rPr>
          <w:rFonts w:hint="eastAsia"/>
        </w:rPr>
        <w:t>1</w:t>
      </w:r>
      <w:r>
        <w:t>.</w:t>
      </w:r>
      <w:r>
        <w:rPr>
          <w:rFonts w:hint="eastAsia"/>
          <w:lang w:val="en-US" w:eastAsia="zh-CN"/>
        </w:rPr>
        <w:t>XX</w:t>
      </w:r>
      <w:r>
        <w:t>项目</w:t>
      </w:r>
      <w:r>
        <w:rPr>
          <w:rFonts w:hint="eastAsia"/>
        </w:rPr>
        <w:t>-（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万元）</w:t>
      </w:r>
    </w:p>
    <w:p w14:paraId="2F19FE42">
      <w:pPr>
        <w:pStyle w:val="5"/>
        <w:jc w:val="left"/>
      </w:pPr>
      <w:r>
        <w:t>合同关键页</w:t>
      </w:r>
    </w:p>
    <w:p w14:paraId="7ABFB26D">
      <w:pPr>
        <w:jc w:val="center"/>
      </w:pPr>
    </w:p>
    <w:p w14:paraId="34D1B133">
      <w:pPr>
        <w:pStyle w:val="2"/>
      </w:pPr>
    </w:p>
    <w:p w14:paraId="2E24D912"/>
    <w:p w14:paraId="22BE1A34">
      <w:pPr>
        <w:pStyle w:val="2"/>
      </w:pPr>
    </w:p>
    <w:p w14:paraId="3CC1E7E5">
      <w:pPr>
        <w:widowControl/>
        <w:jc w:val="left"/>
      </w:pPr>
    </w:p>
    <w:p w14:paraId="28B559D0"/>
    <w:sectPr>
      <w:footerReference r:id="rId3" w:type="default"/>
      <w:pgSz w:w="11906" w:h="16838"/>
      <w:pgMar w:top="1134" w:right="1133" w:bottom="1418" w:left="1134" w:header="1132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761AC"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10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704D5F"/>
    <w:multiLevelType w:val="multilevel"/>
    <w:tmpl w:val="17704D5F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85F99E9"/>
    <w:multiLevelType w:val="singleLevel"/>
    <w:tmpl w:val="385F99E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9451665"/>
    <w:multiLevelType w:val="multilevel"/>
    <w:tmpl w:val="7945166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yZmQzMWY1NWVlMTY1MjBiMmQ0MjZiYjczM2JmMWUifQ=="/>
  </w:docVars>
  <w:rsids>
    <w:rsidRoot w:val="00196FCC"/>
    <w:rsid w:val="001674C9"/>
    <w:rsid w:val="00196FCC"/>
    <w:rsid w:val="001B51F2"/>
    <w:rsid w:val="001F1D96"/>
    <w:rsid w:val="00221335"/>
    <w:rsid w:val="003101F6"/>
    <w:rsid w:val="0035115E"/>
    <w:rsid w:val="00361030"/>
    <w:rsid w:val="003713A5"/>
    <w:rsid w:val="003B1DB9"/>
    <w:rsid w:val="00405B0F"/>
    <w:rsid w:val="004369D4"/>
    <w:rsid w:val="004C26F0"/>
    <w:rsid w:val="00550470"/>
    <w:rsid w:val="00603DBD"/>
    <w:rsid w:val="00627C60"/>
    <w:rsid w:val="006702ED"/>
    <w:rsid w:val="006D6BE4"/>
    <w:rsid w:val="00715E84"/>
    <w:rsid w:val="007642FF"/>
    <w:rsid w:val="0078650E"/>
    <w:rsid w:val="007A78FA"/>
    <w:rsid w:val="007B495A"/>
    <w:rsid w:val="007C72D3"/>
    <w:rsid w:val="00824F27"/>
    <w:rsid w:val="00890164"/>
    <w:rsid w:val="008A5926"/>
    <w:rsid w:val="008D0E75"/>
    <w:rsid w:val="008F7780"/>
    <w:rsid w:val="00904273"/>
    <w:rsid w:val="00942C59"/>
    <w:rsid w:val="009438AB"/>
    <w:rsid w:val="00995DAC"/>
    <w:rsid w:val="00A82562"/>
    <w:rsid w:val="00AA7B63"/>
    <w:rsid w:val="00AB38A7"/>
    <w:rsid w:val="00AF4100"/>
    <w:rsid w:val="00BA3489"/>
    <w:rsid w:val="00BD7ADD"/>
    <w:rsid w:val="00BE0FDA"/>
    <w:rsid w:val="00C029CC"/>
    <w:rsid w:val="00C220E8"/>
    <w:rsid w:val="00C23E86"/>
    <w:rsid w:val="00C4559D"/>
    <w:rsid w:val="00C660B7"/>
    <w:rsid w:val="00C928C9"/>
    <w:rsid w:val="00CC4C18"/>
    <w:rsid w:val="00D02DFA"/>
    <w:rsid w:val="00D74799"/>
    <w:rsid w:val="00D924AD"/>
    <w:rsid w:val="00DB6B6D"/>
    <w:rsid w:val="00E87802"/>
    <w:rsid w:val="00F208CF"/>
    <w:rsid w:val="00F81629"/>
    <w:rsid w:val="00FD5E7A"/>
    <w:rsid w:val="00FD7245"/>
    <w:rsid w:val="0115137C"/>
    <w:rsid w:val="017240FD"/>
    <w:rsid w:val="07EF75F3"/>
    <w:rsid w:val="0C84352B"/>
    <w:rsid w:val="12CA024F"/>
    <w:rsid w:val="1EA57FE6"/>
    <w:rsid w:val="1FF13DE5"/>
    <w:rsid w:val="2DD41B65"/>
    <w:rsid w:val="3008658C"/>
    <w:rsid w:val="3E810640"/>
    <w:rsid w:val="3F776D18"/>
    <w:rsid w:val="452035B1"/>
    <w:rsid w:val="47876EEF"/>
    <w:rsid w:val="49341FF9"/>
    <w:rsid w:val="4BB21AA2"/>
    <w:rsid w:val="4C085CD7"/>
    <w:rsid w:val="4CDC6B62"/>
    <w:rsid w:val="4DAF7402"/>
    <w:rsid w:val="4E2F029D"/>
    <w:rsid w:val="4F0309FA"/>
    <w:rsid w:val="52462B29"/>
    <w:rsid w:val="55216E57"/>
    <w:rsid w:val="5EB64E4B"/>
    <w:rsid w:val="60D85407"/>
    <w:rsid w:val="61FD6A81"/>
    <w:rsid w:val="622E4FC4"/>
    <w:rsid w:val="64C215F7"/>
    <w:rsid w:val="66BE19D7"/>
    <w:rsid w:val="6ECF42D7"/>
    <w:rsid w:val="728850C7"/>
    <w:rsid w:val="731B26E8"/>
    <w:rsid w:val="73597E61"/>
    <w:rsid w:val="73CE3AE2"/>
    <w:rsid w:val="741C044A"/>
    <w:rsid w:val="745149F7"/>
    <w:rsid w:val="7FCF268B"/>
    <w:rsid w:val="7FD5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0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ascii="等线" w:hAnsi="等线" w:eastAsia="宋体" w:cs="Times New Roman"/>
      <w:b/>
      <w:bCs/>
      <w:kern w:val="44"/>
      <w:sz w:val="32"/>
      <w:szCs w:val="44"/>
    </w:rPr>
  </w:style>
  <w:style w:type="paragraph" w:styleId="4">
    <w:name w:val="heading 2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ascii="等线 Light" w:hAnsi="等线 Light" w:eastAsia="宋体" w:cs="Times New Roman"/>
      <w:b/>
      <w:bCs/>
      <w:sz w:val="30"/>
      <w:szCs w:val="32"/>
    </w:rPr>
  </w:style>
  <w:style w:type="paragraph" w:styleId="5">
    <w:name w:val="heading 3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等线" w:hAnsi="等线" w:eastAsia="宋体" w:cs="Times New Roman"/>
      <w:b/>
      <w:bCs/>
      <w:sz w:val="28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rPr>
      <w:rFonts w:ascii="Arial" w:hAnsi="Arial"/>
      <w:b/>
      <w:bCs/>
    </w:rPr>
  </w:style>
  <w:style w:type="paragraph" w:styleId="6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Times New Roman"/>
      <w:kern w:val="0"/>
      <w:sz w:val="18"/>
      <w:szCs w:val="18"/>
    </w:rPr>
  </w:style>
  <w:style w:type="paragraph" w:styleId="7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等线" w:hAnsi="等线" w:eastAsia="等线" w:cs="Times New Roman"/>
      <w:kern w:val="0"/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rPr>
      <w:rFonts w:ascii="Times New Roman" w:hAnsi="Times New Roman" w:eastAsia="等线" w:cs="Times New Roman"/>
      <w:kern w:val="0"/>
      <w:sz w:val="24"/>
      <w:szCs w:val="24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分编"/>
    <w:basedOn w:val="3"/>
    <w:link w:val="13"/>
    <w:qFormat/>
    <w:uiPriority w:val="0"/>
  </w:style>
  <w:style w:type="character" w:customStyle="1" w:styleId="13">
    <w:name w:val="分编 字符"/>
    <w:basedOn w:val="14"/>
    <w:link w:val="12"/>
    <w:qFormat/>
    <w:uiPriority w:val="0"/>
    <w:rPr>
      <w:rFonts w:eastAsia="宋体"/>
      <w:kern w:val="44"/>
      <w:sz w:val="32"/>
      <w:szCs w:val="44"/>
    </w:rPr>
  </w:style>
  <w:style w:type="character" w:customStyle="1" w:styleId="14">
    <w:name w:val="标题 1 Char"/>
    <w:link w:val="3"/>
    <w:qFormat/>
    <w:uiPriority w:val="9"/>
    <w:rPr>
      <w:rFonts w:eastAsia="宋体"/>
      <w:b/>
      <w:bCs/>
      <w:kern w:val="44"/>
      <w:sz w:val="32"/>
      <w:szCs w:val="44"/>
    </w:rPr>
  </w:style>
  <w:style w:type="paragraph" w:customStyle="1" w:styleId="15">
    <w:name w:val="文"/>
    <w:basedOn w:val="8"/>
    <w:link w:val="16"/>
    <w:qFormat/>
    <w:uiPriority w:val="0"/>
    <w:pPr>
      <w:widowControl/>
      <w:shd w:val="clear" w:color="auto" w:fill="FFFFFF"/>
      <w:spacing w:line="360" w:lineRule="auto"/>
      <w:ind w:firstLine="200" w:firstLineChars="200"/>
      <w:jc w:val="left"/>
    </w:pPr>
    <w:rPr>
      <w:rFonts w:ascii="宋体" w:hAnsi="宋体" w:eastAsia="宋体" w:cs="宋体"/>
      <w:color w:val="000000"/>
    </w:rPr>
  </w:style>
  <w:style w:type="character" w:customStyle="1" w:styleId="16">
    <w:name w:val="文 字符"/>
    <w:link w:val="15"/>
    <w:qFormat/>
    <w:uiPriority w:val="0"/>
    <w:rPr>
      <w:rFonts w:ascii="宋体" w:hAnsi="宋体" w:eastAsia="宋体" w:cs="宋体"/>
      <w:color w:val="000000"/>
      <w:sz w:val="24"/>
      <w:szCs w:val="24"/>
      <w:shd w:val="clear" w:color="auto" w:fill="FFFFFF"/>
    </w:rPr>
  </w:style>
  <w:style w:type="character" w:customStyle="1" w:styleId="17">
    <w:name w:val="标题 2 Char"/>
    <w:link w:val="4"/>
    <w:qFormat/>
    <w:uiPriority w:val="9"/>
    <w:rPr>
      <w:rFonts w:ascii="等线 Light" w:hAnsi="等线 Light" w:eastAsia="宋体"/>
      <w:b/>
      <w:bCs/>
      <w:kern w:val="2"/>
      <w:sz w:val="30"/>
      <w:szCs w:val="32"/>
    </w:rPr>
  </w:style>
  <w:style w:type="character" w:customStyle="1" w:styleId="18">
    <w:name w:val="标题 3 Char"/>
    <w:link w:val="5"/>
    <w:qFormat/>
    <w:uiPriority w:val="9"/>
    <w:rPr>
      <w:rFonts w:eastAsia="宋体"/>
      <w:b/>
      <w:bCs/>
      <w:kern w:val="2"/>
      <w:sz w:val="28"/>
      <w:szCs w:val="32"/>
    </w:rPr>
  </w:style>
  <w:style w:type="paragraph" w:customStyle="1" w:styleId="19">
    <w:name w:val="TOC 标题1"/>
    <w:basedOn w:val="3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="等线 Light" w:hAnsi="等线 Light" w:eastAsia="等线 Light"/>
      <w:b w:val="0"/>
      <w:bCs w:val="0"/>
      <w:color w:val="2F5496"/>
      <w:kern w:val="0"/>
      <w:szCs w:val="32"/>
    </w:rPr>
  </w:style>
  <w:style w:type="character" w:customStyle="1" w:styleId="20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21">
    <w:name w:val="页脚 Char"/>
    <w:basedOn w:val="11"/>
    <w:link w:val="6"/>
    <w:qFormat/>
    <w:uiPriority w:val="99"/>
    <w:rPr>
      <w:sz w:val="18"/>
      <w:szCs w:val="18"/>
    </w:rPr>
  </w:style>
  <w:style w:type="paragraph" w:styleId="22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361</Words>
  <Characters>2059</Characters>
  <Lines>17</Lines>
  <Paragraphs>4</Paragraphs>
  <TotalTime>0</TotalTime>
  <ScaleCrop>false</ScaleCrop>
  <LinksUpToDate>false</LinksUpToDate>
  <CharactersWithSpaces>2416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2023-04-27T09:43:00Z</dcterms:created>
  <dc:creator>洲际-娄</dc:creator>
  <cp:lastModifiedBy>id120279</cp:lastModifiedBy>
  <dcterms:modified xsi:type="dcterms:W3CDTF">2026-05-07T03:39:40Z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A10C6F63E61D468888418C6C23CAB8F3</vt:lpwstr>
  </property>
</Properties>
</file>